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1" w:rsidRPr="004E0221" w:rsidRDefault="004E0221" w:rsidP="004E0221">
      <w:pPr>
        <w:pStyle w:val="Default"/>
        <w:rPr>
          <w:sz w:val="28"/>
          <w:szCs w:val="28"/>
        </w:rPr>
      </w:pPr>
    </w:p>
    <w:p w:rsidR="004E0221" w:rsidRPr="004E0221" w:rsidRDefault="004E0221" w:rsidP="004E0221">
      <w:pPr>
        <w:pStyle w:val="Default"/>
        <w:jc w:val="center"/>
        <w:rPr>
          <w:sz w:val="28"/>
          <w:szCs w:val="28"/>
        </w:rPr>
      </w:pPr>
      <w:r w:rsidRPr="004E0221">
        <w:rPr>
          <w:b/>
          <w:bCs/>
          <w:sz w:val="28"/>
          <w:szCs w:val="28"/>
        </w:rPr>
        <w:t>Должностной регламент</w:t>
      </w:r>
    </w:p>
    <w:p w:rsidR="004E0221" w:rsidRPr="004E0221" w:rsidRDefault="004E0221" w:rsidP="004E0221">
      <w:pPr>
        <w:pStyle w:val="Default"/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 xml:space="preserve">специалиста «ведущей» группы должностей правового отдела Межрегиональной инспекции Федеральной налоговой службы </w:t>
      </w:r>
      <w:proofErr w:type="gramStart"/>
      <w:r w:rsidRPr="004E0221">
        <w:rPr>
          <w:b/>
          <w:bCs/>
          <w:sz w:val="28"/>
          <w:szCs w:val="28"/>
        </w:rPr>
        <w:t>по</w:t>
      </w:r>
      <w:proofErr w:type="gramEnd"/>
      <w:r w:rsidRPr="004E0221">
        <w:rPr>
          <w:b/>
          <w:bCs/>
          <w:sz w:val="28"/>
          <w:szCs w:val="28"/>
        </w:rPr>
        <w:t xml:space="preserve"> </w:t>
      </w:r>
    </w:p>
    <w:p w:rsidR="004E0221" w:rsidRPr="004E0221" w:rsidRDefault="004E0221" w:rsidP="004E0221">
      <w:pPr>
        <w:pStyle w:val="Default"/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 xml:space="preserve">Северо-Кавказскому </w:t>
      </w:r>
      <w:r w:rsidRPr="004E0221">
        <w:rPr>
          <w:b/>
          <w:bCs/>
          <w:sz w:val="28"/>
          <w:szCs w:val="28"/>
        </w:rPr>
        <w:t>федеральному округу</w:t>
      </w:r>
    </w:p>
    <w:p w:rsidR="004E0221" w:rsidRPr="004E0221" w:rsidRDefault="004E0221" w:rsidP="004E0221">
      <w:pPr>
        <w:pStyle w:val="Default"/>
        <w:jc w:val="center"/>
        <w:rPr>
          <w:sz w:val="28"/>
          <w:szCs w:val="28"/>
        </w:rPr>
      </w:pPr>
    </w:p>
    <w:p w:rsidR="004E0221" w:rsidRP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Общие положения</w:t>
      </w:r>
    </w:p>
    <w:p w:rsidR="004E0221" w:rsidRPr="004E0221" w:rsidRDefault="004E0221" w:rsidP="004E0221">
      <w:pPr>
        <w:pStyle w:val="Default"/>
        <w:ind w:left="1080"/>
        <w:rPr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1. Должность федеральной государственной гражданской службы (далее – гражданская служба) специалиста ведущей группы правового отдела (далее - Отдел) Межрегиональной инспекции Федеральной налоговой службы по </w:t>
      </w:r>
      <w:r w:rsidRPr="004E0221">
        <w:rPr>
          <w:sz w:val="28"/>
          <w:szCs w:val="28"/>
        </w:rPr>
        <w:t xml:space="preserve">Северо-Кавказскому </w:t>
      </w:r>
      <w:r w:rsidRPr="004E0221">
        <w:rPr>
          <w:sz w:val="28"/>
          <w:szCs w:val="28"/>
        </w:rPr>
        <w:t xml:space="preserve">федеральному округу (далее – специалист ведущей группы) относится к ведущей группе должностей гражданской службы категории «специалисты» (далее – специалист ведущей группы).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Регистрационный номер (код) должности -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2. Область профессиональной служебной деятельности специалиста ведущей группы: управление в сфере юстиции.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3. Вид профессиональной служебной деятельности специалиста ведущей группы: деятельность в сфере экономического законодательства (детализация – деятельность в сфере законодательства о бюджете, налогах и финансовом контроле).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4. Назначение на должность и освобождение от должности специалиста ведущей группы осуществляются начальником (</w:t>
      </w:r>
      <w:proofErr w:type="spellStart"/>
      <w:r w:rsidRPr="004E0221">
        <w:rPr>
          <w:sz w:val="28"/>
          <w:szCs w:val="28"/>
        </w:rPr>
        <w:t>и.о</w:t>
      </w:r>
      <w:proofErr w:type="spellEnd"/>
      <w:r w:rsidRPr="004E0221">
        <w:rPr>
          <w:sz w:val="28"/>
          <w:szCs w:val="28"/>
        </w:rPr>
        <w:t xml:space="preserve">. начальника) Межрегиональной инспекции Федеральной налоговой службы по </w:t>
      </w:r>
      <w:r w:rsidRPr="004E0221">
        <w:rPr>
          <w:sz w:val="28"/>
          <w:szCs w:val="28"/>
        </w:rPr>
        <w:t>Северо-Кавказскому</w:t>
      </w:r>
      <w:r w:rsidRPr="004E0221">
        <w:rPr>
          <w:sz w:val="28"/>
          <w:szCs w:val="28"/>
        </w:rPr>
        <w:t xml:space="preserve"> федеральному округу (далее – Межрегиональная инспекция). </w:t>
      </w:r>
    </w:p>
    <w:p w:rsid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5. Специалист ведущей группы непосредственно подчиняется начальнику отдела, а в случае его отсутствия - заместителю начальника отдела.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4E0221" w:rsidRPr="004E0221" w:rsidRDefault="004E0221" w:rsidP="004E0221">
      <w:pPr>
        <w:pStyle w:val="Default"/>
        <w:ind w:left="1080"/>
        <w:rPr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6. Для замещения должности специалиста ведущей группы устанавливаются следующие требования.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6.1. Наличие высшего образования (минимальный уровень профессионального образования: высшее образование – </w:t>
      </w:r>
      <w:proofErr w:type="spellStart"/>
      <w:r w:rsidRPr="004E0221">
        <w:rPr>
          <w:sz w:val="28"/>
          <w:szCs w:val="28"/>
        </w:rPr>
        <w:t>бакалавриат</w:t>
      </w:r>
      <w:proofErr w:type="spellEnd"/>
      <w:r w:rsidRPr="004E0221">
        <w:rPr>
          <w:sz w:val="28"/>
          <w:szCs w:val="28"/>
        </w:rPr>
        <w:t xml:space="preserve">).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6.3. Наличие базовых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знания в области информационно-коммуникационных технологий.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6.4. Наличие профессиональных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6.4.1. В сфере законодательства Российской Федерации: </w:t>
      </w:r>
    </w:p>
    <w:p w:rsidR="004E0221" w:rsidRPr="004E0221" w:rsidRDefault="004E0221" w:rsidP="004E0221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 xml:space="preserve">- Конституция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sz w:val="28"/>
          <w:szCs w:val="28"/>
        </w:rPr>
        <w:lastRenderedPageBreak/>
        <w:t>- Налоговый кодекс Российской Федерации</w:t>
      </w:r>
      <w:r>
        <w:rPr>
          <w:sz w:val="28"/>
          <w:szCs w:val="28"/>
        </w:rPr>
        <w:t xml:space="preserve"> (часть первая) от 31.07.1998 № </w:t>
      </w:r>
      <w:r w:rsidRPr="004E0221">
        <w:rPr>
          <w:color w:val="auto"/>
          <w:sz w:val="28"/>
          <w:szCs w:val="28"/>
        </w:rPr>
        <w:t xml:space="preserve">146-ФЗ;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Налоговый кодекс Российской Федерации</w:t>
      </w:r>
      <w:r>
        <w:rPr>
          <w:color w:val="auto"/>
          <w:sz w:val="28"/>
          <w:szCs w:val="28"/>
        </w:rPr>
        <w:t xml:space="preserve"> (часть вторая) от 05.08.2000 № </w:t>
      </w:r>
      <w:r w:rsidRPr="004E0221">
        <w:rPr>
          <w:color w:val="auto"/>
          <w:sz w:val="28"/>
          <w:szCs w:val="28"/>
        </w:rPr>
        <w:t xml:space="preserve">117-ФЗ;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Бюджетный кодекс Российской Федерации от 31.07.1998 № 145-ФЗ;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Арбитражный процессуальный кодекс Российской Федерации от 24.07.2002 № 95-ФЗ;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Гражданский процессуальный кодекс Российской Федерации от 14.11.2002 № 138-ФЗ;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Кодекс Российской Федерации об административных правонарушениях от 30.12.2001 № 195-ФЗ;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конституционный закон от 05.02.2014 № 3-ФКЗ «О Верховном Суде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14.06.1994 № 5-ФЗ «О порядке опубликования и вступления в силу федеральных конституционных законов, федеральных законов, актов палат Федерального Собрания»;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02.05.2006 № 59-ФЗ «О порядке рассмотрения обращений граждан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06.12.2011 № 402-ФЗ «О бухгалтерском учете»;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30.12.2008 № 307-ФЗ «Об аудиторской деятельности»;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конституционный закон от 31.12.1996 № 1-ФКЗ «О судебной системе Российской Федерации»;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13.08.1997 № 1009 «Об утверждении </w:t>
      </w:r>
      <w:proofErr w:type="gramStart"/>
      <w:r w:rsidRPr="004E0221">
        <w:rPr>
          <w:color w:val="auto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4E0221">
        <w:rPr>
          <w:color w:val="auto"/>
          <w:sz w:val="28"/>
          <w:szCs w:val="28"/>
        </w:rPr>
        <w:t xml:space="preserve"> и их государственной регистрации»;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постановление Правительства Российской Федерации от 19.01.2005 № 30 «О Типовом регламенте взаимодействия федеральных органов исполнительной власти»;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приказ ФНС России от 17.02.2014 № ММВ-7-7/53@ «Об утверждении регламента Федеральной налоговой службы»;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приказ ФНС России от 09.12.2014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05.04.1994 № 662 «О порядке опубликования и вступления в силу Федеральных законов»;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23.05.1996 № 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Указ Президента Российской Федерации от 12.08.2002 № 885 «Об утверждении общих принципов служебного поведения государственных служащих»;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иные Федеральные законы, относящиеся к сфере деятельности.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Специалист ведущей группы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6.4.2. Иные профессиональные знания: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подготовки и правовой экспертизы законопроектов и проектов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«налоговый контроль», особенности и сроки проведения выездных налоговых проверок, в том числе повторных выездных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особенности проведения камеральных налоговых проверок, порядок и сроки проведения камеральных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и сроки рассмотрения материалов налоговых проверок, в том числе повторных выездных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проверок, в том числе повторных выездных налоговых проверок, а также камеральных налоговых проверок;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рассмотрение налоговых споров налогоплательщиков в досудебном и судебном порядке;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практика применения законодательства Российской Федерации о налогах и сборах.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6.5. Наличие функциональных знаний: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нормы права, нормативного правового акта, правоотношений и их признаки;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понятие, процедура рассмотрения жалоб (апелляционных жалоб) и обращений;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порядок ведения дел в судах различных инстанций;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основы дипломатического этикета.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6.6. Наличие базовых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мыслить системно (стратегически);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коммуникативные умения;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управлять изменениями.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6.7. Наличие управленческих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оперативно принимать и реализовывать управленческие решения.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6.8. Наличие профессиональных умений: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работа со справочными правовыми системами «</w:t>
      </w:r>
      <w:proofErr w:type="spellStart"/>
      <w:r w:rsidRPr="004E0221">
        <w:rPr>
          <w:color w:val="auto"/>
          <w:sz w:val="28"/>
          <w:szCs w:val="28"/>
        </w:rPr>
        <w:t>КонсультантПлюс</w:t>
      </w:r>
      <w:proofErr w:type="spellEnd"/>
      <w:r w:rsidRPr="004E0221">
        <w:rPr>
          <w:color w:val="auto"/>
          <w:sz w:val="28"/>
          <w:szCs w:val="28"/>
        </w:rPr>
        <w:t xml:space="preserve">», «гарант» на профессиональном уровне;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умение выяснять точный смысл, содержание нормативных правовых актов (норм), используя различные виды толкования;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использование официально-делового стиля при составлении правовых документов ненормативного характера;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использование правил юридической техники для составления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представление интересов в судах;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рассмотрение обращений и подготовка правовых заключений на них; анализ и обобщение судебной практики;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правовой и антикоррупционной экспертизы проектов нормативных правовых актов;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определение необходимости направления нормативных правовых актов на государственную регистрацию в Министерство юстиции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осуществление законопроектной деятельности; организация правовой работы.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6.9. Наличие функциональных умений: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ведение исковой и претензионной работы.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Должностные обязанности, права и ответственность</w:t>
      </w:r>
    </w:p>
    <w:p w:rsidR="004E0221" w:rsidRPr="004E0221" w:rsidRDefault="004E0221" w:rsidP="004E0221">
      <w:pPr>
        <w:pStyle w:val="Default"/>
        <w:numPr>
          <w:ilvl w:val="0"/>
          <w:numId w:val="1"/>
        </w:numPr>
        <w:jc w:val="center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7. Основные права и обязанности специалиста ведущей группы,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Федеральный закон).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8. В целях реализации задач и </w:t>
      </w:r>
      <w:proofErr w:type="gramStart"/>
      <w:r w:rsidRPr="004E0221">
        <w:rPr>
          <w:color w:val="auto"/>
          <w:sz w:val="28"/>
          <w:szCs w:val="28"/>
        </w:rPr>
        <w:t>функций, возложенных на правовой отдел специалист ведущей группы обязан</w:t>
      </w:r>
      <w:proofErr w:type="gramEnd"/>
      <w:r w:rsidRPr="004E0221">
        <w:rPr>
          <w:color w:val="auto"/>
          <w:sz w:val="28"/>
          <w:szCs w:val="28"/>
        </w:rPr>
        <w:t xml:space="preserve">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правовую экспертизу документов Межрегиональной инспекции на предмет соответствия требованиям законодательства Российской федерации, в случае необходимости международным актам;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согласовывать проекты актов, решений по результатам повторных выездных налоговых проверок, в случае </w:t>
      </w:r>
      <w:proofErr w:type="gramStart"/>
      <w:r w:rsidRPr="004E0221">
        <w:rPr>
          <w:color w:val="auto"/>
          <w:sz w:val="28"/>
          <w:szCs w:val="28"/>
        </w:rPr>
        <w:t>не согласования</w:t>
      </w:r>
      <w:proofErr w:type="gramEnd"/>
      <w:r w:rsidRPr="004E0221">
        <w:rPr>
          <w:color w:val="auto"/>
          <w:sz w:val="28"/>
          <w:szCs w:val="28"/>
        </w:rPr>
        <w:t xml:space="preserve"> проекта акта или решения по результатам повторных выездных налоговых проверок, составлять докладные записки на имя начальника Межрегиональной инспекции, содержащие выводы отдела о необоснованности.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принимать участие в проведении повторных выездных налоговых проверок;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оформлять и предъявлять в суды общей юрисдикции, арбитражные суды процессуальные документы, предусмотренные действующим законодательством;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правовую защиту интересов Межрегиональной инспекции в арбитражных судах, судах общей юрисдикции;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представлять заключения по правовым вопросам, в том числе по статье 54.1 Налогового кодекса Российской Федерации, возникающим в деятельности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осуществлять работу по анализу и обобщению практики рассмотрения налоговых споров во внесудебном порядке и результатов рассмотрения судебных споров;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своевременно и достоверно отражать в информационных ресурсах системы АИС «Налог-3» информацию по судебным делам;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вести в установленном порядке делопроизводство и хранение документов отдела, их сдачу в архив Межрегиональной инспекции по мере необходимости;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обеспечивать ведение аудиозаписей судебных заседаний в арбитражных судах, судах общей юрисдикции, а также надлежащее хранение записей судебных заседаний в рамках исполнения приказа ФНС России от 26.08.2014 № ММВ-7-7/429@ «О совершении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4E0221">
        <w:rPr>
          <w:color w:val="auto"/>
          <w:sz w:val="28"/>
          <w:szCs w:val="28"/>
        </w:rPr>
        <w:t>- обеспечивать оперативное получение из судов информации, связанной с рассмотрением судебных дел с участием Межрегиональной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 получать судебные акты, в рамках исполнения Приказа ФНС России от 26.08.2014 № ММВ-7-7/429@ «О совершении</w:t>
      </w:r>
      <w:proofErr w:type="gramEnd"/>
      <w:r w:rsidRPr="004E0221">
        <w:rPr>
          <w:color w:val="auto"/>
          <w:sz w:val="28"/>
          <w:szCs w:val="28"/>
        </w:rPr>
        <w:t xml:space="preserve">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обеспечивать надлежащее исполнение Приказа ФНС России от 14.10.2016 № ММВ-7-18/560@ «Об организации работы по представлению интересов налоговых органов в судах»;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 необходимых случаях выезжать в служебные командировки;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выполнять правила внутреннего трудового распорядка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повышать уровень квалификации, как самостоятельно, так и в ходе программы профессиональной переподготовки работников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соблюдать режимы государственной, налоговой, иной тайны, обеспечивать защиту информации ограниченного распространения;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выполнять поручения руководства в пределах своей компетенции, в соответствии с задачами и функциями отдела, и представлять отчеты об их исполнении;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бережно относиться к служебному удостоверению и принимать меры по недопущению его утраты;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выполнять иные обязанности, предусмотренные законодательством Российской Федерации, в пределах своей компетенции.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9. В целях исполнения возложенных должностных обязанностей специалист ведущей группы имеет право: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представлять отдел, Межрегиональную инспекцию по вопросам, относящимся к его ведению;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вносить предложения по совершенствованию работы отдела и по взаимодействию со структурными подразделениями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докладывать руководству отдела о выявленных недостатках в работе отдела, Межрегиональной инспекции в пределах своей компетенции;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ознакомление с документами, определяющими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должностных обязанностей;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переподготовку (переквалификацию) и повышение квалификации за счет средств соответствующего бюджета;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пенсионное обеспечение с учетом стажа государственной службы;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проведение по своему требованию служебного расследования для опровержения сведений, порочащих честь и достоинство;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на объединение в профессиональные союзы (ассоциации) для защиты своих прав, социально-экономических и профессиональных интересов;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4E0221">
        <w:rPr>
          <w:color w:val="auto"/>
          <w:sz w:val="28"/>
          <w:szCs w:val="28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га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4E0221">
        <w:rPr>
          <w:color w:val="auto"/>
          <w:sz w:val="28"/>
          <w:szCs w:val="28"/>
        </w:rPr>
        <w:t xml:space="preserve"> с государственной службы;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защиту сведений о гражданском служащем;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должностной рост на конкурсной основе;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- профессиональное развитие в порядке, установленном Федеральным законом и</w:t>
      </w:r>
      <w:r>
        <w:rPr>
          <w:color w:val="auto"/>
          <w:sz w:val="28"/>
          <w:szCs w:val="28"/>
        </w:rPr>
        <w:t xml:space="preserve"> другими федеральными законами;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членство в профессиональном союзе;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государственную защиту своих жизни и здоровья, жизни и здоровья членов своей семьи, а также принадлежащего ему имущества;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государственное пенсионное обеспечение в соответствии с федеральным законом;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выполнение иной оплачиваемой работы, с предварительным уведомлением представителя нанимателя, если это не повлечет за собой конфликт интересов.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10. </w:t>
      </w:r>
      <w:proofErr w:type="gramStart"/>
      <w:r w:rsidRPr="004E0221">
        <w:rPr>
          <w:color w:val="auto"/>
          <w:sz w:val="28"/>
          <w:szCs w:val="28"/>
        </w:rPr>
        <w:t>Специалист ведущей группы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Центральному федеральному округу, утвержденным руководителем ФНС России 11.05.2021, Положением о правовом отделе, приказами (распоряжениями</w:t>
      </w:r>
      <w:proofErr w:type="gramEnd"/>
      <w:r w:rsidRPr="004E0221">
        <w:rPr>
          <w:color w:val="auto"/>
          <w:sz w:val="28"/>
          <w:szCs w:val="28"/>
        </w:rPr>
        <w:t xml:space="preserve">) ФНС России, приказами Межрегиональной инспекции, поручениями руководства Межрегиональной инспекции.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11. Специалист ведущей группы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Перечень вопросов, по которым специалист ведущей группы вправе или обязан самостоятельно принимать управленческие и иные решения</w:t>
      </w:r>
    </w:p>
    <w:p w:rsidR="004E0221" w:rsidRPr="004E0221" w:rsidRDefault="004E0221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12. При исполнении служебных обязанностей специалист ведущей группы 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13. При исполнении служебных обязанностей специалист ведущей группы обязан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Перечень вопросов, по которым специалист ведущей группы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0221" w:rsidRPr="004E0221" w:rsidRDefault="004E0221" w:rsidP="004E0221">
      <w:pPr>
        <w:pStyle w:val="Default"/>
        <w:ind w:left="1080"/>
        <w:jc w:val="both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14. Специалист ведущей группы в соответствии со своей компетенцией вправе участвовать в подготовке (обсуждении) следующих проектов: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документов.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15. Специалист ведущей группы в соответствии со своей компетенцией обязан участвовать в подготовке (обсуждении) следующих проектов: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положений об Отделе и Межрегиональной инспекции;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положений об Управлениях, входящих в перечень субъектов Российской Федерации, на территории которых расположены территориальные органы ФНС России, подлежащие переходу на двухуровневую систему управления и укрупнению;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графика отпусков гражданских служащих отдела; 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иных актов по поручению руководства Межрегиональной инспекции.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16. В соответствии со своими должностными обязанностями специалист ведущей группы принимает решения в сроки, установленные законодательными и иными нормативными правовыми актами Российской Федерации.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Порядок служебного взаимодействия</w:t>
      </w:r>
    </w:p>
    <w:p w:rsidR="004E0221" w:rsidRPr="004E0221" w:rsidRDefault="004E0221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17. </w:t>
      </w:r>
      <w:proofErr w:type="gramStart"/>
      <w:r w:rsidRPr="004E0221">
        <w:rPr>
          <w:color w:val="auto"/>
          <w:sz w:val="28"/>
          <w:szCs w:val="28"/>
        </w:rPr>
        <w:t>Взаимодействие специалиста ведущей группы с федеральными государственными 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4E0221">
        <w:rPr>
          <w:color w:val="auto"/>
          <w:sz w:val="28"/>
          <w:szCs w:val="28"/>
        </w:rPr>
        <w:t xml:space="preserve">, </w:t>
      </w:r>
      <w:proofErr w:type="gramStart"/>
      <w:r w:rsidRPr="004E0221">
        <w:rPr>
          <w:color w:val="auto"/>
          <w:sz w:val="28"/>
          <w:szCs w:val="28"/>
        </w:rPr>
        <w:t xml:space="preserve">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E0221" w:rsidRPr="004E0221" w:rsidRDefault="004E0221" w:rsidP="004E0221">
      <w:pPr>
        <w:pStyle w:val="Default"/>
        <w:ind w:left="1080"/>
        <w:rPr>
          <w:color w:val="auto"/>
          <w:sz w:val="28"/>
          <w:szCs w:val="28"/>
        </w:rPr>
      </w:pP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специалист ведущей группы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Межрегиональной инспекцией Федеральной налоговой службы по </w:t>
      </w:r>
      <w:r w:rsidRPr="004E0221">
        <w:rPr>
          <w:color w:val="auto"/>
          <w:sz w:val="28"/>
          <w:szCs w:val="28"/>
        </w:rPr>
        <w:t>Северо-Кавказскому</w:t>
      </w:r>
      <w:r>
        <w:rPr>
          <w:color w:val="auto"/>
          <w:sz w:val="28"/>
          <w:szCs w:val="28"/>
        </w:rPr>
        <w:t xml:space="preserve"> федеральному округу:</w:t>
      </w:r>
    </w:p>
    <w:p w:rsid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bookmarkStart w:id="0" w:name="_GoBack"/>
      <w:bookmarkEnd w:id="0"/>
    </w:p>
    <w:p w:rsidR="004E0221" w:rsidRDefault="004E0221" w:rsidP="004E0221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E0221" w:rsidRPr="004E0221" w:rsidRDefault="004E0221" w:rsidP="004E0221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19. Эффективность и результативность профессиональной служебной деятельности специалиста ведущей группы оценивается по следующим показателям: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своевременности и оперативности выполнения поручений;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4E0221" w:rsidRPr="004E0221" w:rsidRDefault="004E0221" w:rsidP="004E022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571FAD" w:rsidRPr="004E0221" w:rsidRDefault="004E0221" w:rsidP="004E022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21">
        <w:rPr>
          <w:rFonts w:ascii="Times New Roman" w:hAnsi="Times New Roman" w:cs="Times New Roman"/>
          <w:sz w:val="28"/>
          <w:szCs w:val="28"/>
        </w:rPr>
        <w:t xml:space="preserve">- осознанию ответственности за последствия своих действий. </w:t>
      </w:r>
    </w:p>
    <w:sectPr w:rsidR="00571FAD" w:rsidRPr="004E0221" w:rsidSect="004E0221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10F1D"/>
    <w:multiLevelType w:val="hybridMultilevel"/>
    <w:tmpl w:val="CF105972"/>
    <w:lvl w:ilvl="0" w:tplc="2098D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99"/>
    <w:rsid w:val="004E0221"/>
    <w:rsid w:val="00547399"/>
    <w:rsid w:val="0057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3162</Words>
  <Characters>18025</Characters>
  <Application>Microsoft Office Word</Application>
  <DocSecurity>0</DocSecurity>
  <Lines>150</Lines>
  <Paragraphs>42</Paragraphs>
  <ScaleCrop>false</ScaleCrop>
  <Company/>
  <LinksUpToDate>false</LinksUpToDate>
  <CharactersWithSpaces>21145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Ирина Михайловна</dc:creator>
  <cp:keywords/>
  <dc:description/>
  <cp:lastModifiedBy>Клименко Ирина Михайловна</cp:lastModifiedBy>
  <cp:revision>2</cp:revision>
  <dcterms:created xsi:type="dcterms:W3CDTF">2022-08-17T13:12:00Z</dcterms:created>
  <dcterms:modified xsi:type="dcterms:W3CDTF">2022-08-17T13:22:00Z</dcterms:modified>
</cp:coreProperties>
</file>